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2D" w:rsidRPr="002F0D2D" w:rsidRDefault="002F0D2D" w:rsidP="002F0D2D">
      <w:pPr>
        <w:spacing w:after="300"/>
        <w:ind w:firstLine="0"/>
        <w:jc w:val="left"/>
        <w:outlineLvl w:val="0"/>
        <w:rPr>
          <w:rFonts w:eastAsia="Times New Roman" w:cs="Times New Roman"/>
          <w:color w:val="777777"/>
          <w:szCs w:val="28"/>
          <w:lang w:eastAsia="ru-RU"/>
        </w:rPr>
      </w:pPr>
      <w:bookmarkStart w:id="0" w:name="_GoBack"/>
      <w:r w:rsidRPr="002F0D2D">
        <w:rPr>
          <w:rFonts w:eastAsia="Times New Roman" w:cs="Times New Roman"/>
          <w:b/>
          <w:bCs/>
          <w:caps/>
          <w:color w:val="0079B4"/>
          <w:kern w:val="36"/>
          <w:szCs w:val="28"/>
          <w:lang w:eastAsia="ru-RU"/>
        </w:rPr>
        <w:t>НЕОБХОДИМО УЧЕСТЬ</w:t>
      </w:r>
      <w:bookmarkEnd w:id="0"/>
      <w:r>
        <w:rPr>
          <w:rFonts w:eastAsia="Times New Roman" w:cs="Times New Roman"/>
          <w:b/>
          <w:bCs/>
          <w:caps/>
          <w:color w:val="0079B4"/>
          <w:kern w:val="36"/>
          <w:szCs w:val="28"/>
          <w:lang w:eastAsia="ru-RU"/>
        </w:rPr>
        <w:t xml:space="preserve">, </w:t>
      </w:r>
      <w:r w:rsidRPr="002F0D2D">
        <w:rPr>
          <w:rFonts w:eastAsia="Times New Roman" w:cs="Times New Roman"/>
          <w:color w:val="777777"/>
          <w:szCs w:val="28"/>
          <w:lang w:eastAsia="ru-RU"/>
        </w:rPr>
        <w:t>Пресс-служба Профсоюза. 20.10.2022</w:t>
      </w:r>
    </w:p>
    <w:p w:rsidR="002F0D2D" w:rsidRPr="002F0D2D" w:rsidRDefault="002F0D2D" w:rsidP="002F0D2D">
      <w:pPr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2F0D2D">
        <w:rPr>
          <w:rFonts w:eastAsia="Times New Roman" w:cs="Times New Roman"/>
          <w:color w:val="000000"/>
          <w:szCs w:val="28"/>
          <w:lang w:eastAsia="ru-RU"/>
        </w:rPr>
        <w:t>20 октября на встрече с руководством </w:t>
      </w:r>
      <w:hyperlink r:id="rId5" w:tgtFrame="_blank" w:tooltip="скачать" w:history="1">
        <w:r w:rsidRPr="002F0D2D">
          <w:rPr>
            <w:rFonts w:eastAsia="Times New Roman" w:cs="Times New Roman"/>
            <w:b/>
            <w:bCs/>
            <w:color w:val="0000FF"/>
            <w:szCs w:val="28"/>
            <w:u w:val="single"/>
            <w:bdr w:val="none" w:sz="0" w:space="0" w:color="auto" w:frame="1"/>
            <w:lang w:eastAsia="ru-RU"/>
          </w:rPr>
          <w:t>Алтайского краевого Законодательного Собрания</w:t>
        </w:r>
      </w:hyperlink>
      <w:r w:rsidRPr="002F0D2D">
        <w:rPr>
          <w:rFonts w:eastAsia="Times New Roman" w:cs="Times New Roman"/>
          <w:color w:val="000000"/>
          <w:szCs w:val="28"/>
          <w:lang w:eastAsia="ru-RU"/>
        </w:rPr>
        <w:t> председатель Алтайской краевой организации Общероссийского Профсоюза образования </w:t>
      </w:r>
      <w:hyperlink r:id="rId6" w:tgtFrame="_blank" w:tooltip="открыть" w:history="1">
        <w:r w:rsidRPr="002F0D2D">
          <w:rPr>
            <w:rFonts w:eastAsia="Times New Roman" w:cs="Times New Roman"/>
            <w:b/>
            <w:bCs/>
            <w:color w:val="0000FF"/>
            <w:szCs w:val="28"/>
            <w:u w:val="single"/>
            <w:bdr w:val="none" w:sz="0" w:space="0" w:color="auto" w:frame="1"/>
            <w:lang w:eastAsia="ru-RU"/>
          </w:rPr>
          <w:t>Юрий Абдуллаев</w:t>
        </w:r>
      </w:hyperlink>
      <w:r w:rsidRPr="002F0D2D">
        <w:rPr>
          <w:rFonts w:eastAsia="Times New Roman" w:cs="Times New Roman"/>
          <w:color w:val="000000"/>
          <w:szCs w:val="28"/>
          <w:lang w:eastAsia="ru-RU"/>
        </w:rPr>
        <w:t> поднял перед депутатским корпусом существенную проблему.</w:t>
      </w:r>
    </w:p>
    <w:p w:rsidR="002F0D2D" w:rsidRPr="002F0D2D" w:rsidRDefault="002F0D2D" w:rsidP="002F0D2D">
      <w:pPr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2F0D2D">
        <w:rPr>
          <w:rFonts w:eastAsia="Times New Roman" w:cs="Times New Roman"/>
          <w:color w:val="000000"/>
          <w:szCs w:val="28"/>
          <w:lang w:eastAsia="ru-RU"/>
        </w:rPr>
        <w:t>В 2022 году в краевой комитет Профсоюза участились обращения педагогических работников </w:t>
      </w:r>
      <w:r w:rsidRPr="002F0D2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о необходимости существенного повышения размера ежемесячной денежной компенсации сельским педагогам расходов на коммунальные услуги</w:t>
      </w:r>
      <w:r w:rsidRPr="002F0D2D">
        <w:rPr>
          <w:rFonts w:eastAsia="Times New Roman" w:cs="Times New Roman"/>
          <w:color w:val="000000"/>
          <w:szCs w:val="28"/>
          <w:lang w:eastAsia="ru-RU"/>
        </w:rPr>
        <w:t> в связи с резким и значительным повышением в 2021-2022 годах цен на твёрдое топливо. В отдельных муниципальных образованиях такое повышение составило 20 процентов и более. Он также отметил, что в соседних регионах, в Новосибирской области и Республики Алтай региональные правительства и депутаты, несмотря на давление финансовых органов, сохранили полную компенсацию расходов сельским педагогам на коммунальные услуги. И это при том, что размер средней заработной платы там существенно выше, чем у педагогов Алтайского края.</w:t>
      </w:r>
    </w:p>
    <w:p w:rsidR="002F0D2D" w:rsidRPr="002F0D2D" w:rsidRDefault="002F0D2D" w:rsidP="002F0D2D">
      <w:pPr>
        <w:spacing w:before="150" w:after="150"/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2F0D2D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5ABF8546" wp14:editId="0068BA68">
            <wp:extent cx="5753100" cy="3838575"/>
            <wp:effectExtent l="0" t="0" r="0" b="9525"/>
            <wp:docPr id="1" name="Рисунок 1" descr="Абдуллаев-АКЗ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бдуллаев-АКЗ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D2D" w:rsidRPr="002F0D2D" w:rsidRDefault="002F0D2D" w:rsidP="002F0D2D">
      <w:pPr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2F0D2D">
        <w:rPr>
          <w:rFonts w:eastAsia="Times New Roman" w:cs="Times New Roman"/>
          <w:color w:val="000000"/>
          <w:szCs w:val="28"/>
          <w:lang w:eastAsia="ru-RU"/>
        </w:rPr>
        <w:t>В соответствии с краевым законом 2005 года о мерах социальной поддержки педагогов их расходы на оплату жилого помещения, отопления и освещения в сельской местности, подлежат компенсации, которая должна быть проиндексирована, учитывая инфляцию. Для этого комитет краевой организации Профсоюза направил </w:t>
      </w:r>
      <w:hyperlink r:id="rId8" w:tgtFrame="_blank" w:tooltip="скачать" w:history="1">
        <w:r w:rsidRPr="002F0D2D">
          <w:rPr>
            <w:rFonts w:eastAsia="Times New Roman" w:cs="Times New Roman"/>
            <w:b/>
            <w:bCs/>
            <w:color w:val="0000FF"/>
            <w:szCs w:val="28"/>
            <w:u w:val="single"/>
            <w:bdr w:val="none" w:sz="0" w:space="0" w:color="auto" w:frame="1"/>
            <w:lang w:eastAsia="ru-RU"/>
          </w:rPr>
          <w:t>обращение</w:t>
        </w:r>
      </w:hyperlink>
      <w:r w:rsidRPr="002F0D2D">
        <w:rPr>
          <w:rFonts w:eastAsia="Times New Roman" w:cs="Times New Roman"/>
          <w:color w:val="000000"/>
          <w:szCs w:val="28"/>
          <w:lang w:eastAsia="ru-RU"/>
        </w:rPr>
        <w:t> к Губернатору Алтайского края и в краевой парламент.</w:t>
      </w:r>
    </w:p>
    <w:p w:rsidR="00677CFF" w:rsidRPr="002F0D2D" w:rsidRDefault="00677CFF">
      <w:pPr>
        <w:rPr>
          <w:rFonts w:cs="Times New Roman"/>
          <w:szCs w:val="28"/>
        </w:rPr>
      </w:pPr>
    </w:p>
    <w:sectPr w:rsidR="00677CFF" w:rsidRPr="002F0D2D" w:rsidSect="00C537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A7"/>
    <w:rsid w:val="002F0D2D"/>
    <w:rsid w:val="00334507"/>
    <w:rsid w:val="00342FA7"/>
    <w:rsid w:val="00677CFF"/>
    <w:rsid w:val="00C5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D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D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71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2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eur.ru/Files/file17358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seur.ru/altkray/Predsedatel_Altayskoy_kraevoy_organizacii_Profsouza/" TargetMode="External"/><Relationship Id="rId5" Type="http://schemas.openxmlformats.org/officeDocument/2006/relationships/hyperlink" Target="https://www.akz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2022-10-28T01:05:00Z</dcterms:created>
  <dcterms:modified xsi:type="dcterms:W3CDTF">2022-10-28T01:06:00Z</dcterms:modified>
</cp:coreProperties>
</file>