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2B" w:rsidRPr="00D32BDE" w:rsidRDefault="009F3F2B" w:rsidP="00D32BDE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r w:rsidRPr="00D32BDE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Как справиться с повышенной тревожностью у ребенка</w:t>
      </w:r>
    </w:p>
    <w:p w:rsidR="00D32BDE" w:rsidRDefault="00D32BDE" w:rsidP="00D32BDE">
      <w:pPr>
        <w:shd w:val="clear" w:color="auto" w:fill="FFFFFF"/>
        <w:spacing w:line="240" w:lineRule="auto"/>
        <w:jc w:val="right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365125</wp:posOffset>
            </wp:positionV>
            <wp:extent cx="2247900" cy="2225040"/>
            <wp:effectExtent l="19050" t="0" r="0" b="0"/>
            <wp:wrapTight wrapText="bothSides">
              <wp:wrapPolygon edited="0">
                <wp:start x="-183" y="0"/>
                <wp:lineTo x="-183" y="21452"/>
                <wp:lineTo x="21600" y="21452"/>
                <wp:lineTo x="21600" y="0"/>
                <wp:lineTo x="-183" y="0"/>
              </wp:wrapPolygon>
            </wp:wrapTight>
            <wp:docPr id="1" name="Рисунок 1" descr="Как справиться с повышенной тревожностью у ребе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правиться с повышенной тревожностью у ребе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F2B" w:rsidRPr="00D32BDE">
        <w:rPr>
          <w:rFonts w:ascii="Arial" w:eastAsia="Times New Roman" w:hAnsi="Arial" w:cs="Arial"/>
          <w:sz w:val="32"/>
          <w:szCs w:val="32"/>
          <w:lang w:eastAsia="ru-RU"/>
        </w:rPr>
        <w:t>Советы специалистов</w:t>
      </w:r>
    </w:p>
    <w:p w:rsidR="009F3F2B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b/>
          <w:bCs/>
          <w:lang w:eastAsia="ru-RU"/>
        </w:rPr>
      </w:pPr>
      <w:r w:rsidRPr="00D32BDE">
        <w:rPr>
          <w:rFonts w:ascii="Verdana" w:eastAsia="Times New Roman" w:hAnsi="Verdana" w:cs="Arial"/>
          <w:b/>
          <w:bCs/>
          <w:lang w:eastAsia="ru-RU"/>
        </w:rPr>
        <w:t>Каждому человеку знакомо чувство тревоги, ведь оно заложено генетически для мобилизации организма при возникновении какой-либо опасности. Однако</w:t>
      </w:r>
      <w:proofErr w:type="gramStart"/>
      <w:r w:rsidRPr="00D32BDE">
        <w:rPr>
          <w:rFonts w:ascii="Verdana" w:eastAsia="Times New Roman" w:hAnsi="Verdana" w:cs="Arial"/>
          <w:b/>
          <w:bCs/>
          <w:lang w:eastAsia="ru-RU"/>
        </w:rPr>
        <w:t>,</w:t>
      </w:r>
      <w:proofErr w:type="gramEnd"/>
      <w:r w:rsidRPr="00D32BDE">
        <w:rPr>
          <w:rFonts w:ascii="Verdana" w:eastAsia="Times New Roman" w:hAnsi="Verdana" w:cs="Arial"/>
          <w:b/>
          <w:bCs/>
          <w:lang w:eastAsia="ru-RU"/>
        </w:rPr>
        <w:t xml:space="preserve"> если волнение возникает без видимых причин и носит продолжительный характер, это может привести к серьезным последствиям, если вовремя не принять ме</w:t>
      </w:r>
      <w:r w:rsidR="00D32BDE" w:rsidRPr="00D32BDE">
        <w:rPr>
          <w:rFonts w:ascii="Verdana" w:eastAsia="Times New Roman" w:hAnsi="Verdana" w:cs="Arial"/>
          <w:b/>
          <w:bCs/>
          <w:lang w:eastAsia="ru-RU"/>
        </w:rPr>
        <w:t>ры.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К примеру, если ребенок боится сделать что-то в первый раз (пойти в школу, к доктору и т. д.), это нормальная реакция на неизвестность. Однако</w:t>
      </w:r>
      <w:proofErr w:type="gramStart"/>
      <w:r w:rsidRPr="00D32BDE">
        <w:rPr>
          <w:rFonts w:ascii="Verdana" w:eastAsia="Times New Roman" w:hAnsi="Verdana" w:cs="Arial"/>
          <w:lang w:eastAsia="ru-RU"/>
        </w:rPr>
        <w:t>,</w:t>
      </w:r>
      <w:proofErr w:type="gramEnd"/>
      <w:r w:rsidRPr="00D32BDE">
        <w:rPr>
          <w:rFonts w:ascii="Verdana" w:eastAsia="Times New Roman" w:hAnsi="Verdana" w:cs="Arial"/>
          <w:lang w:eastAsia="ru-RU"/>
        </w:rPr>
        <w:t xml:space="preserve"> если страх и беспокойство возникают часто и необоснованно, это говорит о повышенной тревожности, с которой необходимо работать.</w:t>
      </w:r>
    </w:p>
    <w:p w:rsidR="00D32BDE" w:rsidRDefault="00D32BDE" w:rsidP="00D32BD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8238BA"/>
          <w:sz w:val="24"/>
          <w:szCs w:val="24"/>
          <w:lang w:eastAsia="ru-RU"/>
        </w:rPr>
      </w:pPr>
    </w:p>
    <w:p w:rsidR="00D32BDE" w:rsidRDefault="009F3F2B" w:rsidP="00D32B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8238BA"/>
          <w:sz w:val="24"/>
          <w:szCs w:val="24"/>
          <w:lang w:eastAsia="ru-RU"/>
        </w:rPr>
      </w:pPr>
      <w:r w:rsidRPr="00D32BDE">
        <w:rPr>
          <w:rFonts w:ascii="Verdana" w:eastAsia="Times New Roman" w:hAnsi="Verdana" w:cs="Arial"/>
          <w:b/>
          <w:bCs/>
          <w:color w:val="8238BA"/>
          <w:sz w:val="24"/>
          <w:szCs w:val="24"/>
          <w:lang w:eastAsia="ru-RU"/>
        </w:rPr>
        <w:t>Признаки повышенной тревожности</w:t>
      </w:r>
    </w:p>
    <w:p w:rsidR="00D32BDE" w:rsidRDefault="00D32BDE" w:rsidP="00D32B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8238BA"/>
          <w:sz w:val="24"/>
          <w:szCs w:val="24"/>
          <w:lang w:eastAsia="ru-RU"/>
        </w:rPr>
      </w:pP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Обычно тревожный ребенок выделяется из толпы. В отличи</w:t>
      </w:r>
      <w:proofErr w:type="gramStart"/>
      <w:r w:rsidRPr="00D32BDE">
        <w:rPr>
          <w:rFonts w:ascii="Verdana" w:eastAsia="Times New Roman" w:hAnsi="Verdana" w:cs="Arial"/>
          <w:lang w:eastAsia="ru-RU"/>
        </w:rPr>
        <w:t>и</w:t>
      </w:r>
      <w:proofErr w:type="gramEnd"/>
      <w:r w:rsidRPr="00D32BDE">
        <w:rPr>
          <w:rFonts w:ascii="Verdana" w:eastAsia="Times New Roman" w:hAnsi="Verdana" w:cs="Arial"/>
          <w:lang w:eastAsia="ru-RU"/>
        </w:rPr>
        <w:t xml:space="preserve"> от других деток, ему не свойственна неусидчивость, активность и коммуникабельность, свои проблемы старается держать при себе. Зачастую он говорит робко и неуверенно, из-за заниженной самооценки постоянно ищет одобрения окружающих во всех делах. Также, довольно часто тревожных детей беспокоят психосоматические проблемы: кружиться голова, болит живот, при сильном беспокойстве возникает сухость во</w:t>
      </w:r>
      <w:r w:rsidR="00D32BDE" w:rsidRPr="00D32BDE">
        <w:rPr>
          <w:rFonts w:ascii="Verdana" w:eastAsia="Times New Roman" w:hAnsi="Verdana" w:cs="Arial"/>
          <w:lang w:eastAsia="ru-RU"/>
        </w:rPr>
        <w:t xml:space="preserve"> рту и учащается сердцебиение.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Выделяют следующие признаки тревожности у ребенка: хроническое беспокойство, сложности с концентрацией, скованность, застенчивость, повышенная потливость при волнении, плохой аппетит, неуверенность в себе и своих силах, </w:t>
      </w:r>
      <w:hyperlink r:id="rId7" w:tooltip="Нарушение сна у ребенка" w:history="1">
        <w:r w:rsidRPr="00D32BDE">
          <w:rPr>
            <w:rFonts w:ascii="Verdana" w:eastAsia="Times New Roman" w:hAnsi="Verdana" w:cs="Arial"/>
            <w:lang w:eastAsia="ru-RU"/>
          </w:rPr>
          <w:t>нарушения сна</w:t>
        </w:r>
      </w:hyperlink>
      <w:r w:rsidRPr="00D32BDE">
        <w:rPr>
          <w:rFonts w:ascii="Verdana" w:eastAsia="Times New Roman" w:hAnsi="Verdana" w:cs="Arial"/>
          <w:lang w:eastAsia="ru-RU"/>
        </w:rPr>
        <w:t>, ночные кошмары, страх перед новым, неумение и нежелание решать трудности.</w:t>
      </w:r>
    </w:p>
    <w:p w:rsidR="00D32BDE" w:rsidRDefault="00D32BDE" w:rsidP="00D32B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8238BA"/>
          <w:sz w:val="24"/>
          <w:szCs w:val="24"/>
          <w:lang w:eastAsia="ru-RU"/>
        </w:rPr>
      </w:pPr>
    </w:p>
    <w:p w:rsidR="00D32BDE" w:rsidRDefault="009F3F2B" w:rsidP="00D32B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8238BA"/>
          <w:sz w:val="24"/>
          <w:szCs w:val="24"/>
          <w:lang w:eastAsia="ru-RU"/>
        </w:rPr>
      </w:pPr>
      <w:r w:rsidRPr="00D32BDE">
        <w:rPr>
          <w:rFonts w:ascii="Verdana" w:eastAsia="Times New Roman" w:hAnsi="Verdana" w:cs="Arial"/>
          <w:b/>
          <w:bCs/>
          <w:color w:val="8238BA"/>
          <w:sz w:val="24"/>
          <w:szCs w:val="24"/>
          <w:lang w:eastAsia="ru-RU"/>
        </w:rPr>
        <w:t>Причины возникновения тревожности</w:t>
      </w:r>
    </w:p>
    <w:p w:rsidR="00D32BDE" w:rsidRDefault="00D32BDE" w:rsidP="00D32B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8238BA"/>
          <w:sz w:val="24"/>
          <w:szCs w:val="24"/>
          <w:lang w:eastAsia="ru-RU"/>
        </w:rPr>
      </w:pP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Специалисты считают, что основной причиной возникновения тревожности является дисгармония детско-родительских отношений. Так как родители являются наиболее значимыми взрослыми для ребенка, их деятельность значительно влияет на его восприятие мира и поведения. Для того чтоб у ребенка не возникало внутреннего конфликта, очень важно, чтоб все вокруг было понятным, а </w:t>
      </w:r>
      <w:hyperlink r:id="rId8" w:tooltip="Поведение" w:history="1">
        <w:r w:rsidRPr="00D32BDE">
          <w:rPr>
            <w:rFonts w:ascii="Verdana" w:eastAsia="Times New Roman" w:hAnsi="Verdana" w:cs="Arial"/>
            <w:lang w:eastAsia="ru-RU"/>
          </w:rPr>
          <w:t>поведение</w:t>
        </w:r>
      </w:hyperlink>
      <w:r w:rsidRPr="00D32BDE">
        <w:rPr>
          <w:rFonts w:ascii="Verdana" w:eastAsia="Times New Roman" w:hAnsi="Verdana" w:cs="Arial"/>
          <w:lang w:eastAsia="ru-RU"/>
        </w:rPr>
        <w:t xml:space="preserve"> родителей – предсказуемым. Поэтому, мама и папа не </w:t>
      </w:r>
      <w:proofErr w:type="gramStart"/>
      <w:r w:rsidRPr="00D32BDE">
        <w:rPr>
          <w:rFonts w:ascii="Verdana" w:eastAsia="Times New Roman" w:hAnsi="Verdana" w:cs="Arial"/>
          <w:lang w:eastAsia="ru-RU"/>
        </w:rPr>
        <w:t>должны</w:t>
      </w:r>
      <w:proofErr w:type="gramEnd"/>
      <w:r w:rsidRPr="00D32BDE">
        <w:rPr>
          <w:rFonts w:ascii="Verdana" w:eastAsia="Times New Roman" w:hAnsi="Verdana" w:cs="Arial"/>
          <w:lang w:eastAsia="ru-RU"/>
        </w:rPr>
        <w:t>:</w:t>
      </w:r>
    </w:p>
    <w:p w:rsidR="00D32BDE" w:rsidRPr="00D32BDE" w:rsidRDefault="009F3F2B" w:rsidP="00D32BD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b/>
          <w:bCs/>
          <w:lang w:eastAsia="ru-RU"/>
        </w:rPr>
        <w:t>Выдвигать противоречивые требования</w:t>
      </w:r>
      <w:r w:rsidRPr="00D32BDE">
        <w:rPr>
          <w:rFonts w:ascii="Verdana" w:eastAsia="Times New Roman" w:hAnsi="Verdana" w:cs="Arial"/>
          <w:lang w:eastAsia="ru-RU"/>
        </w:rPr>
        <w:t>, которые травмируют неокрепшую психику малыша. Очень важно, чтоб взрослые придерживались единой линии поведения, к примеру, если мама разрешит сыну погулять во дворе, а вечером папа накричит на него за это, велика вероятность возникновения неуверенности в себе, отсутствии проявления самостоятельности и инициативности.</w:t>
      </w:r>
    </w:p>
    <w:p w:rsidR="00D32BDE" w:rsidRPr="00D32BDE" w:rsidRDefault="009F3F2B" w:rsidP="00D32BD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b/>
          <w:bCs/>
          <w:lang w:eastAsia="ru-RU"/>
        </w:rPr>
        <w:t>Предъявлять завышенные требования, которые формируют заниженную самооценку.</w:t>
      </w:r>
      <w:r w:rsidRPr="00D32BDE">
        <w:rPr>
          <w:rFonts w:ascii="Verdana" w:eastAsia="Times New Roman" w:hAnsi="Verdana" w:cs="Arial"/>
          <w:lang w:eastAsia="ru-RU"/>
        </w:rPr>
        <w:t> Важно понимать, что каждый обладает индивидуальными способностями, все дети не могут быть отличниками или спортсменами, как этого хочется родителям. Поэтому, давить на ребенка нельзя ни в коем случае.</w:t>
      </w:r>
    </w:p>
    <w:p w:rsidR="00D32BDE" w:rsidRPr="00D32BDE" w:rsidRDefault="009F3F2B" w:rsidP="00D32BD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b/>
          <w:bCs/>
          <w:lang w:eastAsia="ru-RU"/>
        </w:rPr>
        <w:t>Унижать ребенка</w:t>
      </w:r>
      <w:r w:rsidRPr="00D32BDE">
        <w:rPr>
          <w:rFonts w:ascii="Verdana" w:eastAsia="Times New Roman" w:hAnsi="Verdana" w:cs="Arial"/>
          <w:lang w:eastAsia="ru-RU"/>
        </w:rPr>
        <w:t>, подавлять его волю и желания, ограничивать в деятельности, которая приносит ему удовольствие. В этом вопросе существует тонкая грань, между поощрением к развитию и вседозволенностью, которую очень важно соблюдать.</w:t>
      </w:r>
    </w:p>
    <w:p w:rsidR="00D32BDE" w:rsidRPr="00D32BDE" w:rsidRDefault="009F3F2B" w:rsidP="00D32BD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b/>
          <w:bCs/>
          <w:lang w:eastAsia="ru-RU"/>
        </w:rPr>
        <w:t>Ругаться и скандалить при ребенке</w:t>
      </w:r>
      <w:r w:rsidRPr="00D32BDE">
        <w:rPr>
          <w:rFonts w:ascii="Verdana" w:eastAsia="Times New Roman" w:hAnsi="Verdana" w:cs="Arial"/>
          <w:lang w:eastAsia="ru-RU"/>
        </w:rPr>
        <w:t>. Доброжелательная и позитивная атмосфера в семье положительно отражается на психике малыша, поэтому ни в коем случае не стоит конфликтовать на его глазах.</w:t>
      </w:r>
    </w:p>
    <w:p w:rsidR="00D32BDE" w:rsidRDefault="00D32BDE" w:rsidP="00D32BD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</w:p>
    <w:p w:rsidR="00D32BDE" w:rsidRPr="00D32BDE" w:rsidRDefault="009F3F2B" w:rsidP="00D32B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8238BA"/>
          <w:sz w:val="24"/>
          <w:szCs w:val="24"/>
          <w:lang w:eastAsia="ru-RU"/>
        </w:rPr>
      </w:pPr>
      <w:r w:rsidRPr="00D32BDE">
        <w:rPr>
          <w:rFonts w:ascii="Verdana" w:eastAsia="Times New Roman" w:hAnsi="Verdana" w:cs="Arial"/>
          <w:b/>
          <w:bCs/>
          <w:color w:val="8238BA"/>
          <w:sz w:val="24"/>
          <w:szCs w:val="24"/>
          <w:lang w:eastAsia="ru-RU"/>
        </w:rPr>
        <w:lastRenderedPageBreak/>
        <w:t>Что делать?</w:t>
      </w:r>
    </w:p>
    <w:p w:rsidR="00D32BDE" w:rsidRDefault="00D32BDE" w:rsidP="00D32BD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Прежде всего, важно понимать, что проблема повышенной тревожности достаточно серьезна, поэтому она не решается за один день, и требует значительных усилий от родителей. Работа с тревожностью должна иметь ежедневный и целенаправленный характер. В целом, с тревожными детьми работают в трех основных направлениях: повышение самооценки, снятие напряжения и обучение управлять собой в волнующих ситуациях.</w:t>
      </w:r>
    </w:p>
    <w:p w:rsidR="00D32BDE" w:rsidRPr="00D32BDE" w:rsidRDefault="009F3F2B" w:rsidP="00D32BD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8000"/>
          <w:lang w:eastAsia="ru-RU"/>
        </w:rPr>
      </w:pPr>
      <w:r w:rsidRPr="00D32BDE">
        <w:rPr>
          <w:rFonts w:ascii="Verdana" w:eastAsia="Times New Roman" w:hAnsi="Verdana" w:cs="Arial"/>
          <w:b/>
          <w:bCs/>
          <w:i/>
          <w:iCs/>
          <w:color w:val="008000"/>
          <w:lang w:eastAsia="ru-RU"/>
        </w:rPr>
        <w:t>Повышение самооценки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Повышение самооценки является фундаментом для развития успешной и благополучной личности, поэтому ее роль в воспитании незаменима. Прежде всего, важно обращаться к ребенку по имени, хвалить даже за незначительные достижения, отмечать их в присутствии других деток. Крайне важно, чтоб эта похвала была искренней, вед</w:t>
      </w:r>
      <w:r w:rsidR="00D32BDE" w:rsidRPr="00D32BDE">
        <w:rPr>
          <w:rFonts w:ascii="Verdana" w:eastAsia="Times New Roman" w:hAnsi="Verdana" w:cs="Arial"/>
          <w:lang w:eastAsia="ru-RU"/>
        </w:rPr>
        <w:t>ь дети остро чувствуют фальшь.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 xml:space="preserve">Очень важно исключить из лексикона обидные и резкие слова, которые могут унизить достоинство ребенка. Также не стоит насильно требовать от малыша извинений за совершенный проступок, ведь это может вызвать озлобленность. Гораздо лучше попросить его объяснить, </w:t>
      </w:r>
      <w:r w:rsidR="00D32BDE" w:rsidRPr="00D32BDE">
        <w:rPr>
          <w:rFonts w:ascii="Verdana" w:eastAsia="Times New Roman" w:hAnsi="Verdana" w:cs="Arial"/>
          <w:lang w:eastAsia="ru-RU"/>
        </w:rPr>
        <w:t>почему он так поступил.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Полезным нововведением будет создание специального стенда для ребенка, в котором будут отмечаться все его положительные достижения, пусть даже самые маленькие. Такой стенд можно сделать в форме солнышка, дорисовывая достижения в виде лучиков, цветочка, с лепестками и т. д.</w:t>
      </w:r>
    </w:p>
    <w:p w:rsidR="00D32BDE" w:rsidRPr="00D32BDE" w:rsidRDefault="009F3F2B" w:rsidP="00D32BD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8000"/>
          <w:lang w:eastAsia="ru-RU"/>
        </w:rPr>
      </w:pPr>
      <w:r w:rsidRPr="00D32BDE">
        <w:rPr>
          <w:rFonts w:ascii="Verdana" w:eastAsia="Times New Roman" w:hAnsi="Verdana" w:cs="Arial"/>
          <w:b/>
          <w:bCs/>
          <w:i/>
          <w:iCs/>
          <w:color w:val="008000"/>
          <w:lang w:eastAsia="ru-RU"/>
        </w:rPr>
        <w:t>Снятие напряжения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В данном случае, благоприятный эффект оказывает телесный конта</w:t>
      </w:r>
      <w:proofErr w:type="gramStart"/>
      <w:r w:rsidRPr="00D32BDE">
        <w:rPr>
          <w:rFonts w:ascii="Verdana" w:eastAsia="Times New Roman" w:hAnsi="Verdana" w:cs="Arial"/>
          <w:lang w:eastAsia="ru-RU"/>
        </w:rPr>
        <w:t>кт с тр</w:t>
      </w:r>
      <w:proofErr w:type="gramEnd"/>
      <w:r w:rsidRPr="00D32BDE">
        <w:rPr>
          <w:rFonts w:ascii="Verdana" w:eastAsia="Times New Roman" w:hAnsi="Verdana" w:cs="Arial"/>
          <w:lang w:eastAsia="ru-RU"/>
        </w:rPr>
        <w:t xml:space="preserve">евожным ребенком. Благодаря </w:t>
      </w:r>
      <w:proofErr w:type="gramStart"/>
      <w:r w:rsidRPr="00D32BDE">
        <w:rPr>
          <w:rFonts w:ascii="Verdana" w:eastAsia="Times New Roman" w:hAnsi="Verdana" w:cs="Arial"/>
          <w:lang w:eastAsia="ru-RU"/>
        </w:rPr>
        <w:t>самым</w:t>
      </w:r>
      <w:proofErr w:type="gramEnd"/>
      <w:r w:rsidRPr="00D32BDE">
        <w:rPr>
          <w:rFonts w:ascii="Verdana" w:eastAsia="Times New Roman" w:hAnsi="Verdana" w:cs="Arial"/>
          <w:lang w:eastAsia="ru-RU"/>
        </w:rPr>
        <w:t xml:space="preserve"> простым </w:t>
      </w:r>
      <w:proofErr w:type="spellStart"/>
      <w:r w:rsidRPr="00D32BDE">
        <w:rPr>
          <w:rFonts w:ascii="Verdana" w:eastAsia="Times New Roman" w:hAnsi="Verdana" w:cs="Arial"/>
          <w:lang w:eastAsia="ru-RU"/>
        </w:rPr>
        <w:t>обниманиям</w:t>
      </w:r>
      <w:proofErr w:type="spellEnd"/>
      <w:r w:rsidRPr="00D32BDE">
        <w:rPr>
          <w:rFonts w:ascii="Verdana" w:eastAsia="Times New Roman" w:hAnsi="Verdana" w:cs="Arial"/>
          <w:lang w:eastAsia="ru-RU"/>
        </w:rPr>
        <w:t>, одобрительному похлопыванию по плечу или теплому поглаживанию по спине или голове, малыш ощущает себя в безопасности, это поможет ему успокоится и расслабиться. Также рекомендует</w:t>
      </w:r>
      <w:r w:rsidR="00D32BDE" w:rsidRPr="00D32BDE">
        <w:rPr>
          <w:rFonts w:ascii="Verdana" w:eastAsia="Times New Roman" w:hAnsi="Verdana" w:cs="Arial"/>
          <w:lang w:eastAsia="ru-RU"/>
        </w:rPr>
        <w:t>ся делать массаж и растирания.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Очень хорошо действуют импровизированные представления и маскарады. Ведь нет ничего сложного в том, чтоб достать старую одежду и поиграть в переодевания всей семьей. Или разукрасить лица как у клоунов или зверушек. Такие забавы приносят много радости деткам, они помогают раскрепоститься и раскрыть внутренний потенциал личности.</w:t>
      </w:r>
    </w:p>
    <w:p w:rsidR="00D32BDE" w:rsidRPr="00D32BDE" w:rsidRDefault="009F3F2B" w:rsidP="00D32BD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8000"/>
          <w:lang w:eastAsia="ru-RU"/>
        </w:rPr>
      </w:pPr>
      <w:r w:rsidRPr="00D32BDE">
        <w:rPr>
          <w:rFonts w:ascii="Verdana" w:eastAsia="Times New Roman" w:hAnsi="Verdana" w:cs="Arial"/>
          <w:b/>
          <w:bCs/>
          <w:i/>
          <w:iCs/>
          <w:color w:val="008000"/>
          <w:lang w:eastAsia="ru-RU"/>
        </w:rPr>
        <w:t>Самоконтроль в волнующих ситуациях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Из-за излишней скованности и стеснительности, спровоцированной повышенной тревожностью, дети часто скрывают свои проблемы. Поэтому, если ребенок говорит, что все хорошо, это не обязательно соответствует действительности. Поэтому очень важно найти контакт с малышом. Этого можно добиться, обсуждая ту или иную проблему. Если ребенок выговориться о своих чувствах и переживаниях,</w:t>
      </w:r>
      <w:r w:rsidR="00D32BDE" w:rsidRPr="00D32BDE">
        <w:rPr>
          <w:rFonts w:ascii="Verdana" w:eastAsia="Times New Roman" w:hAnsi="Verdana" w:cs="Arial"/>
          <w:lang w:eastAsia="ru-RU"/>
        </w:rPr>
        <w:t xml:space="preserve"> ему станет значительно легче.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Тревожных детей не рекомендуется торопить, ведь от волнения бывает довольно сложно сконцентрироваться. Лучше предоставить ребенку столь</w:t>
      </w:r>
      <w:r w:rsidR="00D32BDE" w:rsidRPr="00D32BDE">
        <w:rPr>
          <w:rFonts w:ascii="Verdana" w:eastAsia="Times New Roman" w:hAnsi="Verdana" w:cs="Arial"/>
          <w:lang w:eastAsia="ru-RU"/>
        </w:rPr>
        <w:t>ко времени, сколько требуется.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 xml:space="preserve">Очень хороший эффект дает сочинение </w:t>
      </w:r>
      <w:r w:rsidR="00D32BDE" w:rsidRPr="00D32BDE">
        <w:rPr>
          <w:rFonts w:ascii="Verdana" w:eastAsia="Times New Roman" w:hAnsi="Verdana" w:cs="Arial"/>
          <w:lang w:eastAsia="ru-RU"/>
        </w:rPr>
        <w:t>сказок вместе с родителями.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Это помогает снять эмоциональный груз внутренних переживаний, а также научит ребенка сам</w:t>
      </w:r>
      <w:r w:rsidR="00D32BDE" w:rsidRPr="00D32BDE">
        <w:rPr>
          <w:rFonts w:ascii="Verdana" w:eastAsia="Times New Roman" w:hAnsi="Verdana" w:cs="Arial"/>
          <w:lang w:eastAsia="ru-RU"/>
        </w:rPr>
        <w:t>остоятельно принимать решения.</w:t>
      </w:r>
    </w:p>
    <w:p w:rsidR="00D32BDE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 xml:space="preserve">Также можно попросить ребенка нарисовать свой страх, однако он должен это сделать исключительно по своему желанию. Рисунок поможет выплеснуть накопившиеся эмоции. К тому же, после того, как символ страха будет нарисован, родители могут тоже взять в руки карандаши и дорисовать вместе с ребенком смешные усы или веселую шапку. Это развеселит малыша, и поможет ему </w:t>
      </w:r>
      <w:r w:rsidR="00D32BDE" w:rsidRPr="00D32BDE">
        <w:rPr>
          <w:rFonts w:ascii="Verdana" w:eastAsia="Times New Roman" w:hAnsi="Verdana" w:cs="Arial"/>
          <w:lang w:eastAsia="ru-RU"/>
        </w:rPr>
        <w:t>справиться со страхом.</w:t>
      </w:r>
    </w:p>
    <w:p w:rsidR="009F3F2B" w:rsidRPr="00D32BDE" w:rsidRDefault="009F3F2B" w:rsidP="00D32BD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lang w:eastAsia="ru-RU"/>
        </w:rPr>
      </w:pPr>
      <w:r w:rsidRPr="00D32BDE">
        <w:rPr>
          <w:rFonts w:ascii="Verdana" w:eastAsia="Times New Roman" w:hAnsi="Verdana" w:cs="Arial"/>
          <w:lang w:eastAsia="ru-RU"/>
        </w:rPr>
        <w:t>Со всего вышесказанного можно сделать вывод, что даже с такой серьезной проблемой, как повышенная тревожность, можно справиться. Главное проявить заботу, внимание и любовь к своему ребенку. Поддержка родителей – это залог успеха в здоровой психике малыша, благодаря семейной атмосфере тепла и доверия он проявит все свои многочисленные таланты.</w:t>
      </w:r>
    </w:p>
    <w:p w:rsidR="009F3F2B" w:rsidRPr="00D32BDE" w:rsidRDefault="009F3F2B" w:rsidP="00D32BD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</w:p>
    <w:p w:rsidR="009F3F2B" w:rsidRPr="009F3F2B" w:rsidRDefault="009F3F2B" w:rsidP="009F3F2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3F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9506B" w:rsidRDefault="00E9506B"/>
    <w:sectPr w:rsidR="00E9506B" w:rsidSect="00D32BDE">
      <w:pgSz w:w="11906" w:h="16838"/>
      <w:pgMar w:top="352" w:right="851" w:bottom="35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1C"/>
    <w:multiLevelType w:val="hybridMultilevel"/>
    <w:tmpl w:val="D5DA8328"/>
    <w:lvl w:ilvl="0" w:tplc="0BA8A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5A87"/>
    <w:multiLevelType w:val="hybridMultilevel"/>
    <w:tmpl w:val="CF8816A0"/>
    <w:lvl w:ilvl="0" w:tplc="37648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2B"/>
    <w:rsid w:val="000D1DCC"/>
    <w:rsid w:val="009456F4"/>
    <w:rsid w:val="009F3F2B"/>
    <w:rsid w:val="00CC125F"/>
    <w:rsid w:val="00D32BDE"/>
    <w:rsid w:val="00E73E4C"/>
    <w:rsid w:val="00E9506B"/>
    <w:rsid w:val="00F3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B"/>
  </w:style>
  <w:style w:type="paragraph" w:styleId="1">
    <w:name w:val="heading 1"/>
    <w:basedOn w:val="a"/>
    <w:link w:val="10"/>
    <w:uiPriority w:val="9"/>
    <w:qFormat/>
    <w:rsid w:val="009F3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3F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F2B"/>
    <w:rPr>
      <w:b/>
      <w:bCs/>
    </w:rPr>
  </w:style>
  <w:style w:type="character" w:styleId="a6">
    <w:name w:val="Emphasis"/>
    <w:basedOn w:val="a0"/>
    <w:uiPriority w:val="20"/>
    <w:qFormat/>
    <w:rsid w:val="009F3F2B"/>
    <w:rPr>
      <w:i/>
      <w:iCs/>
    </w:rPr>
  </w:style>
  <w:style w:type="character" w:customStyle="1" w:styleId="score">
    <w:name w:val="score"/>
    <w:basedOn w:val="a0"/>
    <w:rsid w:val="009F3F2B"/>
  </w:style>
  <w:style w:type="character" w:customStyle="1" w:styleId="voted">
    <w:name w:val="voted"/>
    <w:basedOn w:val="a0"/>
    <w:rsid w:val="009F3F2B"/>
  </w:style>
  <w:style w:type="character" w:customStyle="1" w:styleId="comment-like">
    <w:name w:val="comment-like"/>
    <w:basedOn w:val="a0"/>
    <w:rsid w:val="009F3F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3F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3F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3F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3F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F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60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0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043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36" w:space="0" w:color="FFEBA0"/>
                <w:bottom w:val="none" w:sz="0" w:space="0" w:color="auto"/>
                <w:right w:val="none" w:sz="0" w:space="0" w:color="auto"/>
              </w:divBdr>
              <w:divsChild>
                <w:div w:id="14089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0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8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491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9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754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9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4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7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91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0CAD5"/>
                                        <w:left w:val="single" w:sz="12" w:space="2" w:color="C0CAD5"/>
                                        <w:bottom w:val="single" w:sz="12" w:space="0" w:color="C0CAD5"/>
                                        <w:right w:val="single" w:sz="12" w:space="2" w:color="C0CAD5"/>
                                      </w:divBdr>
                                      <w:divsChild>
                                        <w:div w:id="165637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4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karapuz.ru/content/1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karapuz.ru/content/1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uzkarapuz.ru/uploads/post/full/Jun-2012/kak_spravitsya_s_povyshennoj_trevozhnostyu_u_5904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Ганженко</dc:creator>
  <cp:lastModifiedBy>User</cp:lastModifiedBy>
  <cp:revision>3</cp:revision>
  <dcterms:created xsi:type="dcterms:W3CDTF">2018-03-28T08:29:00Z</dcterms:created>
  <dcterms:modified xsi:type="dcterms:W3CDTF">2018-03-30T08:29:00Z</dcterms:modified>
</cp:coreProperties>
</file>